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110.0" w:type="dxa"/>
        <w:tblLayout w:type="fixed"/>
        <w:tblLook w:val="0000"/>
      </w:tblPr>
      <w:tblGrid>
        <w:gridCol w:w="6480"/>
        <w:gridCol w:w="6420"/>
        <w:tblGridChange w:id="0">
          <w:tblGrid>
            <w:gridCol w:w="6480"/>
            <w:gridCol w:w="6420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vAlign w:val="bottom"/>
          </w:tcPr>
          <w:p w:rsidR="00000000" w:rsidDel="00000000" w:rsidP="00000000" w:rsidRDefault="00000000" w:rsidRPr="00000000" w14:paraId="00000002">
            <w:pPr>
              <w:widowControl w:val="0"/>
              <w:jc w:val="both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Project:  New Haven Urgent Care                                 Team# 1</w:t>
            </w:r>
          </w:p>
        </w:tc>
      </w:tr>
      <w:tr>
        <w:trPr>
          <w:trHeight w:val="58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 Date: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12/8/2019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Test Case ID#:  18</w:t>
            </w:r>
          </w:p>
          <w:p w:rsidR="00000000" w:rsidDel="00000000" w:rsidP="00000000" w:rsidRDefault="00000000" w:rsidRPr="00000000" w14:paraId="000000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Name(s) of Tester(s):  Kun Ki Lee, Eric Hwang, Kyeongtak Han, Dongha Kang</w:t>
            </w:r>
          </w:p>
          <w:p w:rsidR="00000000" w:rsidDel="00000000" w:rsidP="00000000" w:rsidRDefault="00000000" w:rsidRPr="00000000" w14:paraId="00000009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ind w:left="12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Description (What are you testing? – you must be specific): Checking if Test/Procedure’s fields could be empty for a specific visit of a Patient with a Doctor.</w:t>
            </w:r>
          </w:p>
          <w:p w:rsidR="00000000" w:rsidDel="00000000" w:rsidP="00000000" w:rsidRDefault="00000000" w:rsidRPr="00000000" w14:paraId="0000000B">
            <w:pPr>
              <w:widowControl w:val="0"/>
              <w:ind w:left="1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tcBorders>
              <w:left w:color="000000" w:space="0" w:sz="8" w:val="single"/>
              <w:bottom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widowControl w:val="0"/>
        <w:rPr/>
        <w:sectPr>
          <w:pgSz w:h="12240" w:w="15840"/>
          <w:pgMar w:bottom="401" w:top="700" w:left="1180" w:right="1500" w:header="0" w:footer="0"/>
          <w:pgNumType w:start="1"/>
          <w:cols w:equalWidth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rPr>
          <w:b w:val="1"/>
        </w:rPr>
        <w:sectPr>
          <w:type w:val="continuous"/>
          <w:pgSz w:h="12240" w:w="15840"/>
          <w:pgMar w:bottom="401" w:top="700" w:left="1180" w:right="1500" w:header="0" w:footer="0"/>
          <w:cols w:equalWidth="0"/>
        </w:sectPr>
      </w:pPr>
      <w:r w:rsidDel="00000000" w:rsidR="00000000" w:rsidRPr="00000000">
        <w:rPr>
          <w:b w:val="1"/>
          <w:rtl w:val="0"/>
        </w:rPr>
        <w:t xml:space="preserve">NOTE:  The following information must be provided to be given credit for any test.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Data (Provide the file name of the script used to insert data, provide a screen capture to reflect data, or provide script here):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Diagnosis Table after Patient’s visit</w:t>
      </w: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3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Test_Procedure Table</w:t>
      </w: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4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SQL Query(s) used for testing: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* FROM Doctor;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* FROM Service_Provider;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Employee (E_ID, Fname, Lname, Dno)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(12, "Dr.", "Simpsons", 4707);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Service_Provider (E_ID, SP_ID)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(12, 1212);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Doctor (E_ID, SP_ID)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(12, 1212);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Patient (P_ID, Insurance_Info, Dob, Zip, Address, State, City, Fname, Lname, Ezip, EAddress, Estate, Ecity, Efirst, Elast)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(0506, 'Yes', '2000/01/14', 55414, 'Washington Ave', 'MN', 'Minneapolis', 'Soo Gi', 'Lee', 55414, 'UMN', 'MN', 'Minneapolis', 'Baron', 'Griffin');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Seen (P_ID, SP_E_ID, SP_ID, Time_In, Time_Out)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(0506, 4, 2, '22:00', '23:00');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* FROM Seen;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* FROM Test_Procedure;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* FROM Diagnosis;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Diagnosis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VALUES (0506, "Pain", "Stomach Infection", 1212, 12);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Explanation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 This shows that a Patient may not have a Test/Procedure for a visit. A Diagnosis is made for every Patient visiting the Doctor, yet a Test/Procedure was not created for a Diagnosis. A probable solution if a Test/Procedure should be present no matter the circumstances would be the addition of a foreign key </w:t>
      </w:r>
      <w:r w:rsidDel="00000000" w:rsidR="00000000" w:rsidRPr="00000000">
        <w:rPr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Diagnosis to Test/Procedure. This would provide every Diagnosis with an option to put a Test/Procedure </w:t>
      </w:r>
      <w:r w:rsidDel="00000000" w:rsidR="00000000" w:rsidRPr="00000000">
        <w:rPr>
          <w:rtl w:val="0"/>
        </w:rPr>
        <w:t xml:space="preserve">for the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specific diagnosis.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2240" w:w="15840"/>
      <w:pgMar w:bottom="401" w:top="700" w:left="1180" w:right="1500" w:header="0" w:footer="0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  <w:sz w:val="24"/>
      <w:lang w:bidi="ar-SA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WW8Num1z0" w:customStyle="1">
    <w:name w:val="WW8Num1z0"/>
    <w:qFormat w:val="1"/>
  </w:style>
  <w:style w:type="character" w:styleId="WW8Num1z1" w:customStyle="1">
    <w:name w:val="WW8Num1z1"/>
    <w:qFormat w:val="1"/>
  </w:style>
  <w:style w:type="character" w:styleId="WW8Num1z2" w:customStyle="1">
    <w:name w:val="WW8Num1z2"/>
    <w:qFormat w:val="1"/>
  </w:style>
  <w:style w:type="character" w:styleId="WW8Num1z3" w:customStyle="1">
    <w:name w:val="WW8Num1z3"/>
    <w:qFormat w:val="1"/>
  </w:style>
  <w:style w:type="character" w:styleId="WW8Num1z4" w:customStyle="1">
    <w:name w:val="WW8Num1z4"/>
    <w:qFormat w:val="1"/>
  </w:style>
  <w:style w:type="character" w:styleId="WW8Num1z5" w:customStyle="1">
    <w:name w:val="WW8Num1z5"/>
    <w:qFormat w:val="1"/>
  </w:style>
  <w:style w:type="character" w:styleId="WW8Num1z6" w:customStyle="1">
    <w:name w:val="WW8Num1z6"/>
    <w:qFormat w:val="1"/>
  </w:style>
  <w:style w:type="character" w:styleId="WW8Num1z7" w:customStyle="1">
    <w:name w:val="WW8Num1z7"/>
    <w:qFormat w:val="1"/>
  </w:style>
  <w:style w:type="character" w:styleId="WW8Num1z8" w:customStyle="1">
    <w:name w:val="WW8Num1z8"/>
    <w:qFormat w:val="1"/>
  </w:style>
  <w:style w:type="character" w:styleId="InternetLink" w:customStyle="1">
    <w:name w:val="Internet Link"/>
    <w:basedOn w:val="DefaultParagraphFont"/>
    <w:rPr>
      <w:color w:val="0000ff"/>
      <w:u w:val="single"/>
    </w:rPr>
  </w:style>
  <w:style w:type="character" w:styleId="StrongEmphasis" w:customStyle="1">
    <w:name w:val="Strong Emphasis"/>
    <w:qFormat w:val="1"/>
    <w:rPr>
      <w:b w:val="1"/>
      <w:bCs w:val="1"/>
    </w:rPr>
  </w:style>
  <w:style w:type="character" w:styleId="ins" w:customStyle="1">
    <w:name w:val="ins"/>
    <w:qFormat w:val="1"/>
  </w:style>
  <w:style w:type="character" w:styleId="Emphasis">
    <w:name w:val="Emphasis"/>
    <w:qFormat w:val="1"/>
    <w:rPr>
      <w:i w:val="1"/>
      <w:iCs w:val="1"/>
    </w:rPr>
  </w:style>
  <w:style w:type="character" w:styleId="NumberingSymbols" w:customStyle="1">
    <w:name w:val="Numbering Symbols"/>
    <w:qFormat w:val="1"/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AR PL SungtiL GB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TableContents" w:customStyle="1">
    <w:name w:val="Table Contents"/>
    <w:basedOn w:val="Normal"/>
    <w:qFormat w:val="1"/>
    <w:pPr>
      <w:suppressLineNumbers w:val="1"/>
    </w:pPr>
  </w:style>
  <w:style w:type="paragraph" w:styleId="TableHeading" w:customStyle="1">
    <w:name w:val="Table Heading"/>
    <w:basedOn w:val="TableContents"/>
    <w:qFormat w:val="1"/>
    <w:pPr>
      <w:jc w:val="center"/>
    </w:pPr>
    <w:rPr>
      <w:b w:val="1"/>
      <w:bCs w:val="1"/>
    </w:rPr>
  </w:style>
  <w:style w:type="numbering" w:styleId="WW8Num1" w:customStyle="1">
    <w:name w:val="WW8Num1"/>
    <w:qFormat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eeF0P7avxqS0fmH32DQItW0t2Ow==">AMUW2mU4Cutbd/sYvoe01ZyxK/7lDHQVBIcff9iqLEVHwA3skP5+8skTrNAGW9Q+kQBHlzeiH95xBfPehMOwy0fN9AD7TWKx561eGVIzYhZ0H9PjO4/X2o3LR6AN9TOwtilYNyBPqAdM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2019-11-26T23:17:00Z</dcterms:created>
  <dc:creator>Vijay</dc:creator>
</cp:coreProperties>
</file>